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2"/>
        <w:spacing w:line="306" w:lineRule="exact" w:before="101"/>
        <w:ind w:right="874"/>
        <w:jc w:val="center"/>
      </w:pPr>
      <w:r>
        <w:rPr/>
        <w:t>AGENDA</w:t>
      </w:r>
      <w:r>
        <w:rPr>
          <w:spacing w:val="-3"/>
        </w:rPr>
        <w:t> </w:t>
      </w:r>
      <w:r>
        <w:rPr/>
        <w:t>– BRANSTON</w:t>
      </w:r>
      <w:r>
        <w:rPr>
          <w:spacing w:val="-2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</w:p>
    <w:p>
      <w:pPr>
        <w:spacing w:line="308" w:lineRule="exact" w:before="0"/>
        <w:ind w:left="477" w:right="144" w:firstLine="0"/>
        <w:jc w:val="center"/>
        <w:rPr>
          <w:b/>
          <w:sz w:val="22"/>
        </w:rPr>
      </w:pPr>
      <w:r>
        <w:rPr>
          <w:b/>
          <w:sz w:val="22"/>
        </w:rPr>
        <w:t>TUESDAY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26</w:t>
      </w:r>
      <w:r>
        <w:rPr>
          <w:b/>
          <w:position w:val="9"/>
          <w:sz w:val="14"/>
        </w:rPr>
        <w:t>th</w:t>
      </w:r>
      <w:r>
        <w:rPr>
          <w:b/>
          <w:spacing w:val="35"/>
          <w:position w:val="9"/>
          <w:sz w:val="14"/>
        </w:rPr>
        <w:t> </w:t>
      </w:r>
      <w:r>
        <w:rPr>
          <w:b/>
          <w:sz w:val="22"/>
        </w:rPr>
        <w:t>JUNE</w:t>
      </w:r>
      <w:r>
        <w:rPr>
          <w:b/>
          <w:spacing w:val="94"/>
          <w:sz w:val="22"/>
        </w:rPr>
        <w:t> </w:t>
      </w:r>
      <w:r>
        <w:rPr>
          <w:b/>
          <w:sz w:val="22"/>
        </w:rPr>
        <w:t>2018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6.30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ROUGH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HAYES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CENTRE,</w:t>
      </w:r>
    </w:p>
    <w:p>
      <w:pPr>
        <w:pStyle w:val="BodyText"/>
        <w:spacing w:before="1"/>
        <w:rPr>
          <w:b/>
        </w:rPr>
      </w:pPr>
    </w:p>
    <w:p>
      <w:pPr>
        <w:pStyle w:val="Heading3"/>
        <w:ind w:left="2870" w:right="1483" w:hanging="2005"/>
        <w:jc w:val="left"/>
      </w:pPr>
      <w:r>
        <w:rPr>
          <w:i/>
        </w:rPr>
        <w:t>OPENNESS OF LOCAL GOVERNMENT BODIES REGULATIONS</w:t>
      </w:r>
      <w:r>
        <w:rPr>
          <w:i/>
          <w:spacing w:val="-93"/>
        </w:rPr>
        <w:t> </w:t>
      </w:r>
      <w:r>
        <w:rPr/>
        <w:t>2014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 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72.264pt;margin-top:15.577223pt;width:450.95pt;height:61.8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476" w:right="1112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 6.45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476" w:right="1159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32"/>
                    <w:ind w:left="463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0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101" w:after="0"/>
        <w:ind w:left="1312" w:right="0" w:hanging="647"/>
        <w:jc w:val="left"/>
        <w:rPr>
          <w:sz w:val="22"/>
        </w:rPr>
      </w:pPr>
      <w:r>
        <w:rPr>
          <w:sz w:val="22"/>
        </w:rPr>
        <w:t>APOLOGIES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ABSENCE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sz w:val="22"/>
        </w:rPr>
      </w:pPr>
      <w:r>
        <w:rPr>
          <w:sz w:val="22"/>
        </w:rPr>
        <w:t>DECLARATIONS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DISPENSATION</w:t>
      </w:r>
      <w:r>
        <w:rPr>
          <w:spacing w:val="-4"/>
          <w:sz w:val="22"/>
        </w:rPr>
        <w:t> </w:t>
      </w:r>
      <w:r>
        <w:rPr>
          <w:sz w:val="22"/>
        </w:rPr>
        <w:t>REQUESTS</w:t>
      </w:r>
    </w:p>
    <w:p>
      <w:pPr>
        <w:pStyle w:val="BodyText"/>
        <w:spacing w:before="1"/>
      </w:pPr>
    </w:p>
    <w:p>
      <w:pPr>
        <w:pStyle w:val="Heading2"/>
        <w:spacing w:before="1"/>
        <w:ind w:left="1312"/>
      </w:pPr>
      <w:r>
        <w:rPr/>
        <w:t>PUBLIC</w:t>
      </w:r>
      <w:r>
        <w:rPr>
          <w:spacing w:val="-2"/>
        </w:rPr>
        <w:t> </w:t>
      </w:r>
      <w:r>
        <w:rPr/>
        <w:t>PARTICIPATION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1278"/>
      </w:pPr>
      <w:r>
        <w:rPr/>
        <w:t>Matters</w:t>
      </w:r>
      <w:r>
        <w:rPr>
          <w:spacing w:val="-2"/>
        </w:rPr>
        <w:t> </w:t>
      </w:r>
      <w:r>
        <w:rPr/>
        <w:t>raised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residents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/>
        <w:t>email/telephone</w:t>
      </w:r>
      <w:r>
        <w:rPr>
          <w:spacing w:val="-4"/>
        </w:rPr>
        <w:t> </w:t>
      </w:r>
      <w:r>
        <w:rPr/>
        <w:t>calls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78" w:val="left" w:leader="none"/>
          <w:tab w:pos="1279" w:val="left" w:leader="none"/>
        </w:tabs>
        <w:spacing w:line="306" w:lineRule="exact" w:before="1" w:after="0"/>
        <w:ind w:left="1278" w:right="0" w:hanging="819"/>
        <w:jc w:val="left"/>
        <w:rPr>
          <w:rFonts w:ascii="Cambria" w:hAnsi="Cambria"/>
          <w:sz w:val="22"/>
        </w:rPr>
      </w:pPr>
      <w:r>
        <w:rPr>
          <w:sz w:val="22"/>
        </w:rPr>
        <w:t>-Overgrowth,</w:t>
      </w:r>
      <w:r>
        <w:rPr>
          <w:spacing w:val="-4"/>
          <w:sz w:val="22"/>
        </w:rPr>
        <w:t> </w:t>
      </w:r>
      <w:r>
        <w:rPr>
          <w:sz w:val="22"/>
        </w:rPr>
        <w:t>Maple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space</w:t>
      </w:r>
      <w:r>
        <w:rPr>
          <w:spacing w:val="-4"/>
          <w:sz w:val="22"/>
        </w:rPr>
        <w:t> </w:t>
      </w:r>
      <w:r>
        <w:rPr>
          <w:sz w:val="22"/>
        </w:rPr>
        <w:t>owned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Parish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  <w:tab w:pos="1279" w:val="left" w:leader="none"/>
        </w:tabs>
        <w:spacing w:line="306" w:lineRule="exact" w:before="0" w:after="0"/>
        <w:ind w:left="1278" w:right="0" w:hanging="819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air</w:t>
      </w:r>
      <w:r>
        <w:rPr>
          <w:spacing w:val="-1"/>
          <w:sz w:val="22"/>
        </w:rPr>
        <w:t> </w:t>
      </w:r>
      <w:r>
        <w:rPr>
          <w:sz w:val="22"/>
        </w:rPr>
        <w:t>quality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819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Overgrowth</w:t>
      </w:r>
      <w:r>
        <w:rPr>
          <w:spacing w:val="-4"/>
          <w:sz w:val="22"/>
        </w:rPr>
        <w:t> </w:t>
      </w:r>
      <w:r>
        <w:rPr>
          <w:sz w:val="22"/>
        </w:rPr>
        <w:t>Henhurst</w:t>
      </w:r>
      <w:r>
        <w:rPr>
          <w:spacing w:val="-1"/>
          <w:sz w:val="22"/>
        </w:rPr>
        <w:t> </w:t>
      </w:r>
      <w:r>
        <w:rPr>
          <w:sz w:val="22"/>
        </w:rPr>
        <w:t>Ridge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surround</w:t>
      </w:r>
      <w:r>
        <w:rPr>
          <w:spacing w:val="-3"/>
          <w:sz w:val="22"/>
        </w:rPr>
        <w:t> </w:t>
      </w:r>
      <w:r>
        <w:rPr>
          <w:sz w:val="22"/>
        </w:rPr>
        <w:t>Play</w:t>
      </w:r>
      <w:r>
        <w:rPr>
          <w:spacing w:val="-3"/>
          <w:sz w:val="22"/>
        </w:rPr>
        <w:t> </w:t>
      </w:r>
      <w:r>
        <w:rPr>
          <w:sz w:val="22"/>
        </w:rPr>
        <w:t>area,</w:t>
      </w:r>
      <w:r>
        <w:rPr>
          <w:spacing w:val="-4"/>
          <w:sz w:val="22"/>
        </w:rPr>
        <w:t> </w:t>
      </w:r>
      <w:r>
        <w:rPr>
          <w:sz w:val="22"/>
        </w:rPr>
        <w:t>Aviation</w:t>
      </w:r>
      <w:r>
        <w:rPr>
          <w:spacing w:val="-3"/>
          <w:sz w:val="22"/>
        </w:rPr>
        <w:t> </w:t>
      </w:r>
      <w:r>
        <w:rPr>
          <w:sz w:val="22"/>
        </w:rPr>
        <w:t>Lane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1" w:right="0" w:hanging="752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63"/>
          <w:sz w:val="22"/>
        </w:rPr>
        <w:t> </w:t>
      </w:r>
      <w:r>
        <w:rPr>
          <w:sz w:val="22"/>
        </w:rPr>
        <w:t>Anti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behaviour Aviation</w:t>
      </w:r>
      <w:r>
        <w:rPr>
          <w:spacing w:val="-3"/>
          <w:sz w:val="22"/>
        </w:rPr>
        <w:t> </w:t>
      </w:r>
      <w:r>
        <w:rPr>
          <w:sz w:val="22"/>
        </w:rPr>
        <w:t>Lane</w:t>
      </w:r>
      <w:r>
        <w:rPr>
          <w:spacing w:val="-3"/>
          <w:sz w:val="22"/>
        </w:rPr>
        <w:t> </w:t>
      </w:r>
      <w:r>
        <w:rPr>
          <w:sz w:val="22"/>
        </w:rPr>
        <w:t>play</w:t>
      </w:r>
      <w:r>
        <w:rPr>
          <w:spacing w:val="-2"/>
          <w:sz w:val="22"/>
        </w:rPr>
        <w:t> </w:t>
      </w:r>
      <w:r>
        <w:rPr>
          <w:sz w:val="22"/>
        </w:rPr>
        <w:t>area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  <w:tab w:pos="1212" w:val="left" w:leader="none"/>
        </w:tabs>
        <w:spacing w:line="306" w:lineRule="exact" w:before="1" w:after="0"/>
        <w:ind w:left="1211" w:right="0" w:hanging="752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Tree</w:t>
      </w:r>
      <w:r>
        <w:rPr>
          <w:spacing w:val="-5"/>
          <w:sz w:val="22"/>
        </w:rPr>
        <w:t> </w:t>
      </w:r>
      <w:r>
        <w:rPr>
          <w:sz w:val="22"/>
        </w:rPr>
        <w:t>planting</w:t>
      </w:r>
      <w:r>
        <w:rPr>
          <w:spacing w:val="-1"/>
          <w:sz w:val="22"/>
        </w:rPr>
        <w:t> </w:t>
      </w:r>
      <w:r>
        <w:rPr>
          <w:sz w:val="22"/>
        </w:rPr>
        <w:t>scheme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Henhurst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School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  <w:tab w:pos="1147" w:val="left" w:leader="none"/>
        </w:tabs>
        <w:spacing w:line="306" w:lineRule="exact" w:before="0" w:after="0"/>
        <w:ind w:left="1146" w:right="0" w:hanging="687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62"/>
          <w:sz w:val="22"/>
        </w:rPr>
        <w:t> </w:t>
      </w:r>
      <w:r>
        <w:rPr>
          <w:sz w:val="22"/>
        </w:rPr>
        <w:t>Overgrown</w:t>
      </w:r>
      <w:r>
        <w:rPr>
          <w:spacing w:val="-3"/>
          <w:sz w:val="22"/>
        </w:rPr>
        <w:t> </w:t>
      </w:r>
      <w:r>
        <w:rPr>
          <w:sz w:val="22"/>
        </w:rPr>
        <w:t>trees</w:t>
      </w:r>
      <w:r>
        <w:rPr>
          <w:spacing w:val="-2"/>
          <w:sz w:val="22"/>
        </w:rPr>
        <w:t> </w:t>
      </w:r>
      <w:r>
        <w:rPr>
          <w:sz w:val="22"/>
        </w:rPr>
        <w:t>Regents</w:t>
      </w:r>
      <w:r>
        <w:rPr>
          <w:spacing w:val="-3"/>
          <w:sz w:val="22"/>
        </w:rPr>
        <w:t> </w:t>
      </w:r>
      <w:r>
        <w:rPr>
          <w:sz w:val="22"/>
        </w:rPr>
        <w:t>park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1" w:right="0" w:hanging="752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Over growth</w:t>
      </w:r>
      <w:r>
        <w:rPr>
          <w:spacing w:val="-3"/>
          <w:sz w:val="22"/>
        </w:rPr>
        <w:t> </w:t>
      </w:r>
      <w:r>
        <w:rPr>
          <w:sz w:val="22"/>
        </w:rPr>
        <w:t>near</w:t>
      </w:r>
      <w:r>
        <w:rPr>
          <w:spacing w:val="-3"/>
          <w:sz w:val="22"/>
        </w:rPr>
        <w:t> </w:t>
      </w:r>
      <w:r>
        <w:rPr>
          <w:sz w:val="22"/>
        </w:rPr>
        <w:t>railway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walking</w:t>
      </w:r>
      <w:r>
        <w:rPr>
          <w:spacing w:val="-2"/>
          <w:sz w:val="22"/>
        </w:rPr>
        <w:t> </w:t>
      </w:r>
      <w:r>
        <w:rPr>
          <w:sz w:val="22"/>
        </w:rPr>
        <w:t>route,</w:t>
      </w:r>
      <w:r>
        <w:rPr>
          <w:spacing w:val="-3"/>
          <w:sz w:val="22"/>
        </w:rPr>
        <w:t> </w:t>
      </w:r>
      <w:r>
        <w:rPr>
          <w:sz w:val="22"/>
        </w:rPr>
        <w:t>Warren</w:t>
      </w:r>
      <w:r>
        <w:rPr>
          <w:spacing w:val="-2"/>
          <w:sz w:val="22"/>
        </w:rPr>
        <w:t> </w:t>
      </w:r>
      <w:r>
        <w:rPr>
          <w:sz w:val="22"/>
        </w:rPr>
        <w:t>Lane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6" w:right="0" w:hanging="687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63"/>
          <w:sz w:val="22"/>
        </w:rPr>
        <w:t> </w:t>
      </w:r>
      <w:r>
        <w:rPr>
          <w:sz w:val="22"/>
        </w:rPr>
        <w:t>Overgrowth</w:t>
      </w:r>
      <w:r>
        <w:rPr>
          <w:spacing w:val="-3"/>
          <w:sz w:val="22"/>
        </w:rPr>
        <w:t> </w:t>
      </w:r>
      <w:r>
        <w:rPr>
          <w:sz w:val="22"/>
        </w:rPr>
        <w:t>Main</w:t>
      </w:r>
      <w:r>
        <w:rPr>
          <w:spacing w:val="-5"/>
          <w:sz w:val="22"/>
        </w:rPr>
        <w:t> </w:t>
      </w:r>
      <w:r>
        <w:rPr>
          <w:sz w:val="22"/>
        </w:rPr>
        <w:t>Street</w:t>
      </w:r>
      <w:r>
        <w:rPr>
          <w:spacing w:val="-3"/>
          <w:sz w:val="22"/>
        </w:rPr>
        <w:t> </w:t>
      </w:r>
      <w:r>
        <w:rPr>
          <w:sz w:val="22"/>
        </w:rPr>
        <w:t>bridge</w:t>
      </w:r>
      <w:r>
        <w:rPr>
          <w:spacing w:val="-2"/>
          <w:sz w:val="22"/>
        </w:rPr>
        <w:t> </w:t>
      </w:r>
      <w:r>
        <w:rPr>
          <w:sz w:val="22"/>
        </w:rPr>
        <w:t>pedestrian</w:t>
      </w:r>
      <w:r>
        <w:rPr>
          <w:spacing w:val="-3"/>
          <w:sz w:val="22"/>
        </w:rPr>
        <w:t> </w:t>
      </w:r>
      <w:r>
        <w:rPr>
          <w:sz w:val="22"/>
        </w:rPr>
        <w:t>side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  <w:tab w:pos="1147" w:val="left" w:leader="none"/>
        </w:tabs>
        <w:spacing w:line="240" w:lineRule="auto" w:before="1" w:after="0"/>
        <w:ind w:left="1377" w:right="641" w:hanging="917"/>
        <w:jc w:val="left"/>
        <w:rPr>
          <w:rFonts w:ascii="Cambria" w:hAnsi="Cambria"/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Access is being used again from Brammel Close to Main Street via new</w:t>
      </w:r>
      <w:r>
        <w:rPr>
          <w:spacing w:val="-63"/>
          <w:sz w:val="22"/>
        </w:rPr>
        <w:t> </w:t>
      </w:r>
      <w:r>
        <w:rPr>
          <w:sz w:val="22"/>
        </w:rPr>
        <w:t>Fencing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333" w:lineRule="exact" w:before="0" w:after="0"/>
        <w:ind w:left="1180" w:right="0" w:hanging="721"/>
        <w:jc w:val="left"/>
        <w:rPr>
          <w:rFonts w:ascii="Cambria" w:hAnsi="Cambria"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parish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sound</w:t>
      </w:r>
      <w:r>
        <w:rPr>
          <w:spacing w:val="-2"/>
          <w:sz w:val="22"/>
        </w:rPr>
        <w:t> </w:t>
      </w:r>
      <w:r>
        <w:rPr>
          <w:sz w:val="22"/>
        </w:rPr>
        <w:t>from</w:t>
      </w:r>
    </w:p>
    <w:p>
      <w:pPr>
        <w:pStyle w:val="ListParagraph"/>
        <w:numPr>
          <w:ilvl w:val="0"/>
          <w:numId w:val="2"/>
        </w:numPr>
        <w:tabs>
          <w:tab w:pos="1410" w:val="left" w:leader="none"/>
          <w:tab w:pos="1411" w:val="left" w:leader="none"/>
        </w:tabs>
        <w:spacing w:line="306" w:lineRule="exact" w:before="0" w:after="0"/>
        <w:ind w:left="1410" w:right="0" w:hanging="951"/>
        <w:jc w:val="left"/>
        <w:rPr>
          <w:rFonts w:ascii="Cambria" w:hAnsi="Cambria"/>
          <w:sz w:val="24"/>
        </w:rPr>
      </w:pPr>
      <w:r>
        <w:rPr>
          <w:sz w:val="22"/>
        </w:rPr>
        <w:t>Wellington</w:t>
      </w:r>
      <w:r>
        <w:rPr>
          <w:spacing w:val="-5"/>
          <w:sz w:val="22"/>
        </w:rPr>
        <w:t> </w:t>
      </w:r>
      <w:r>
        <w:rPr>
          <w:sz w:val="22"/>
        </w:rPr>
        <w:t>Road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Leamington</w:t>
      </w:r>
      <w:r>
        <w:rPr>
          <w:spacing w:val="-4"/>
          <w:sz w:val="22"/>
        </w:rPr>
        <w:t> </w:t>
      </w:r>
      <w:r>
        <w:rPr>
          <w:sz w:val="22"/>
        </w:rPr>
        <w:t>Road</w:t>
      </w:r>
      <w:r>
        <w:rPr>
          <w:spacing w:val="-4"/>
          <w:sz w:val="22"/>
        </w:rPr>
        <w:t> </w:t>
      </w:r>
      <w:r>
        <w:rPr>
          <w:sz w:val="22"/>
        </w:rPr>
        <w:t>residents</w:t>
      </w:r>
      <w:r>
        <w:rPr>
          <w:spacing w:val="1"/>
          <w:sz w:val="22"/>
        </w:rPr>
        <w:t> </w:t>
      </w:r>
      <w:r>
        <w:rPr>
          <w:sz w:val="22"/>
        </w:rPr>
        <w:t>ie</w:t>
      </w:r>
      <w:r>
        <w:rPr>
          <w:spacing w:val="-4"/>
          <w:sz w:val="22"/>
        </w:rPr>
        <w:t> </w:t>
      </w:r>
      <w:r>
        <w:rPr>
          <w:sz w:val="22"/>
        </w:rPr>
        <w:t>sound</w:t>
      </w:r>
      <w:r>
        <w:rPr>
          <w:spacing w:val="-4"/>
          <w:sz w:val="22"/>
        </w:rPr>
        <w:t> </w:t>
      </w:r>
      <w:r>
        <w:rPr>
          <w:sz w:val="22"/>
        </w:rPr>
        <w:t>barrier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1"/>
        <w:jc w:val="left"/>
        <w:rPr>
          <w:rFonts w:ascii="Cambria" w:hAnsi="Cambria"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2"/>
        </w:rPr>
        <w:t>Overgrown</w:t>
      </w:r>
      <w:r>
        <w:rPr>
          <w:spacing w:val="-3"/>
          <w:sz w:val="22"/>
        </w:rPr>
        <w:t> </w:t>
      </w:r>
      <w:r>
        <w:rPr>
          <w:sz w:val="22"/>
        </w:rPr>
        <w:t>trees</w:t>
      </w:r>
      <w:r>
        <w:rPr>
          <w:spacing w:val="-3"/>
          <w:sz w:val="22"/>
        </w:rPr>
        <w:t> </w:t>
      </w:r>
      <w:r>
        <w:rPr>
          <w:sz w:val="22"/>
        </w:rPr>
        <w:t>Spinney</w:t>
      </w:r>
      <w:r>
        <w:rPr>
          <w:spacing w:val="-3"/>
          <w:sz w:val="22"/>
        </w:rPr>
        <w:t> </w:t>
      </w:r>
      <w:r>
        <w:rPr>
          <w:sz w:val="22"/>
        </w:rPr>
        <w:t>Road</w:t>
      </w:r>
    </w:p>
    <w:p>
      <w:pPr>
        <w:tabs>
          <w:tab w:pos="1180" w:val="left" w:leader="none"/>
        </w:tabs>
        <w:spacing w:before="1"/>
        <w:ind w:left="460" w:right="0" w:firstLine="0"/>
        <w:jc w:val="left"/>
        <w:rPr>
          <w:sz w:val="24"/>
        </w:rPr>
      </w:pPr>
      <w:r>
        <w:rPr>
          <w:rFonts w:ascii="Cambria"/>
          <w:sz w:val="22"/>
        </w:rPr>
        <w:t>-</w:t>
        <w:tab/>
      </w:r>
      <w:r>
        <w:rPr>
          <w:sz w:val="24"/>
        </w:rPr>
        <w:t>-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549" w:hanging="646"/>
        <w:jc w:val="left"/>
        <w:rPr>
          <w:sz w:val="22"/>
        </w:rPr>
      </w:pPr>
      <w:r>
        <w:rPr>
          <w:sz w:val="22"/>
        </w:rPr>
        <w:t>MINUTES OF THE LAST MEETING FOR APPROVAL 24</w:t>
      </w:r>
      <w:r>
        <w:rPr>
          <w:position w:val="9"/>
          <w:sz w:val="14"/>
        </w:rPr>
        <w:t>TH </w:t>
      </w:r>
      <w:r>
        <w:rPr>
          <w:sz w:val="22"/>
        </w:rPr>
        <w:t>APRIL 2018,</w:t>
      </w:r>
      <w:r>
        <w:rPr>
          <w:spacing w:val="-63"/>
          <w:sz w:val="22"/>
        </w:rPr>
        <w:t> </w:t>
      </w:r>
      <w:r>
        <w:rPr>
          <w:sz w:val="22"/>
        </w:rPr>
        <w:t>DRAFT</w:t>
      </w:r>
      <w:r>
        <w:rPr>
          <w:spacing w:val="-2"/>
          <w:sz w:val="22"/>
        </w:rPr>
        <w:t> </w:t>
      </w:r>
      <w:r>
        <w:rPr>
          <w:sz w:val="22"/>
        </w:rPr>
        <w:t>MINUTES CIRCULATED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sz w:val="22"/>
        </w:rPr>
      </w:pPr>
      <w:r>
        <w:rPr>
          <w:sz w:val="22"/>
        </w:rPr>
        <w:t>MATTERS</w:t>
      </w:r>
      <w:r>
        <w:rPr>
          <w:spacing w:val="-3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MINUTES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312"/>
      </w:pPr>
      <w:r>
        <w:rPr/>
        <w:t>-Update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meeting –</w:t>
      </w:r>
      <w:r>
        <w:rPr>
          <w:spacing w:val="-1"/>
        </w:rPr>
        <w:t> </w:t>
      </w:r>
      <w:r>
        <w:rPr/>
        <w:t>Cllr N</w:t>
      </w:r>
      <w:r>
        <w:rPr>
          <w:spacing w:val="-2"/>
        </w:rPr>
        <w:t> </w:t>
      </w:r>
      <w:r>
        <w:rPr/>
        <w:t>Gaunt</w:t>
      </w:r>
    </w:p>
    <w:p>
      <w:pPr>
        <w:pStyle w:val="BodyText"/>
        <w:ind w:left="1312"/>
      </w:pPr>
      <w:r>
        <w:rPr/>
        <w:t>-</w:t>
      </w:r>
      <w:r>
        <w:rPr>
          <w:spacing w:val="-1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bloom</w:t>
      </w:r>
      <w:r>
        <w:rPr>
          <w:spacing w:val="-2"/>
        </w:rPr>
        <w:t> </w:t>
      </w:r>
      <w:r>
        <w:rPr/>
        <w:t>– Cllr P</w:t>
      </w:r>
      <w:r>
        <w:rPr>
          <w:spacing w:val="-1"/>
        </w:rPr>
        <w:t> </w:t>
      </w:r>
      <w:r>
        <w:rPr/>
        <w:t>Palmer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340" w:right="134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101" w:after="0"/>
        <w:ind w:left="1312" w:right="0" w:hanging="647"/>
        <w:jc w:val="left"/>
        <w:rPr>
          <w:sz w:val="22"/>
        </w:rPr>
      </w:pPr>
      <w:r>
        <w:rPr>
          <w:sz w:val="22"/>
        </w:rPr>
        <w:t>CHAIRMANS</w:t>
      </w:r>
      <w:r>
        <w:rPr>
          <w:spacing w:val="-2"/>
          <w:sz w:val="22"/>
        </w:rPr>
        <w:t> </w:t>
      </w:r>
      <w:r>
        <w:rPr>
          <w:sz w:val="22"/>
        </w:rPr>
        <w:t>REPORT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1" w:after="0"/>
        <w:ind w:left="1312" w:right="0" w:hanging="647"/>
        <w:jc w:val="left"/>
        <w:rPr>
          <w:sz w:val="22"/>
        </w:rPr>
      </w:pPr>
      <w:r>
        <w:rPr>
          <w:sz w:val="22"/>
        </w:rPr>
        <w:t>COOPTION</w:t>
      </w:r>
      <w:r>
        <w:rPr>
          <w:spacing w:val="-4"/>
          <w:sz w:val="22"/>
        </w:rPr>
        <w:t> </w:t>
      </w:r>
      <w:r>
        <w:rPr>
          <w:sz w:val="22"/>
        </w:rPr>
        <w:t>INTERVIEW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sz w:val="22"/>
        </w:rPr>
      </w:pPr>
      <w:r>
        <w:rPr>
          <w:sz w:val="22"/>
        </w:rPr>
        <w:t>APPPOINTMENT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</w:t>
      </w:r>
      <w:r>
        <w:rPr>
          <w:spacing w:val="-5"/>
          <w:sz w:val="22"/>
        </w:rPr>
        <w:t> </w:t>
      </w:r>
      <w:r>
        <w:rPr>
          <w:sz w:val="22"/>
        </w:rPr>
        <w:t>OPTEE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1" w:after="0"/>
        <w:ind w:left="1312" w:right="0" w:hanging="647"/>
        <w:jc w:val="left"/>
        <w:rPr>
          <w:sz w:val="22"/>
        </w:rPr>
      </w:pPr>
      <w:r>
        <w:rPr>
          <w:sz w:val="22"/>
        </w:rPr>
        <w:t>FINANCE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2"/>
        </w:rPr>
      </w:pPr>
      <w:r>
        <w:rPr>
          <w:sz w:val="22"/>
        </w:rPr>
        <w:t>Payments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ListParagraph"/>
        <w:numPr>
          <w:ilvl w:val="1"/>
          <w:numId w:val="1"/>
        </w:numPr>
        <w:tabs>
          <w:tab w:pos="1673" w:val="left" w:leader="none"/>
        </w:tabs>
        <w:spacing w:line="240" w:lineRule="auto" w:before="1" w:after="0"/>
        <w:ind w:left="1672" w:right="0" w:hanging="361"/>
        <w:jc w:val="left"/>
        <w:rPr>
          <w:sz w:val="22"/>
        </w:rPr>
      </w:pP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proposals</w:t>
      </w:r>
    </w:p>
    <w:p>
      <w:pPr>
        <w:pStyle w:val="ListParagraph"/>
        <w:numPr>
          <w:ilvl w:val="1"/>
          <w:numId w:val="1"/>
        </w:numPr>
        <w:tabs>
          <w:tab w:pos="1673" w:val="left" w:leader="none"/>
        </w:tabs>
        <w:spacing w:line="240" w:lineRule="auto" w:before="1" w:after="0"/>
        <w:ind w:left="1672" w:right="0" w:hanging="361"/>
        <w:jc w:val="left"/>
        <w:rPr>
          <w:sz w:val="22"/>
        </w:rPr>
      </w:pPr>
      <w:r>
        <w:rPr>
          <w:sz w:val="22"/>
        </w:rPr>
        <w:t>Amendment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regulations</w:t>
      </w:r>
    </w:p>
    <w:p>
      <w:pPr>
        <w:pStyle w:val="ListParagraph"/>
        <w:numPr>
          <w:ilvl w:val="1"/>
          <w:numId w:val="1"/>
        </w:numPr>
        <w:tabs>
          <w:tab w:pos="1673" w:val="left" w:leader="none"/>
        </w:tabs>
        <w:spacing w:line="240" w:lineRule="auto" w:before="0" w:after="0"/>
        <w:ind w:left="1672" w:right="124" w:hanging="360"/>
        <w:jc w:val="left"/>
        <w:rPr>
          <w:sz w:val="22"/>
        </w:rPr>
      </w:pPr>
      <w:r>
        <w:rPr>
          <w:sz w:val="22"/>
        </w:rPr>
        <w:t>To consider additional signage for pavilion ie</w:t>
      </w:r>
      <w:r>
        <w:rPr>
          <w:spacing w:val="65"/>
          <w:sz w:val="22"/>
        </w:rPr>
        <w:t> </w:t>
      </w:r>
      <w:r>
        <w:rPr>
          <w:sz w:val="22"/>
        </w:rPr>
        <w:t>A) No balls games or</w:t>
      </w:r>
      <w:r>
        <w:rPr>
          <w:spacing w:val="1"/>
          <w:sz w:val="22"/>
        </w:rPr>
        <w:t> </w:t>
      </w:r>
      <w:r>
        <w:rPr>
          <w:sz w:val="22"/>
        </w:rPr>
        <w:t>cycling on the car park when the Pavilion is being used /B) signage as you</w:t>
      </w:r>
      <w:r>
        <w:rPr>
          <w:spacing w:val="-63"/>
          <w:sz w:val="22"/>
        </w:rPr>
        <w:t> </w:t>
      </w:r>
      <w:r>
        <w:rPr>
          <w:sz w:val="22"/>
        </w:rPr>
        <w:t>enter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drive</w:t>
      </w:r>
      <w:r>
        <w:rPr>
          <w:spacing w:val="-1"/>
          <w:sz w:val="22"/>
        </w:rPr>
        <w:t> </w:t>
      </w:r>
      <w:r>
        <w:rPr>
          <w:sz w:val="22"/>
        </w:rPr>
        <w:t>– approx.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£350</w:t>
      </w:r>
      <w:r>
        <w:rPr>
          <w:spacing w:val="-2"/>
          <w:sz w:val="22"/>
        </w:rPr>
        <w:t> </w:t>
      </w:r>
      <w:r>
        <w:rPr>
          <w:sz w:val="22"/>
        </w:rPr>
        <w:t>– Appendix</w:t>
      </w:r>
      <w:r>
        <w:rPr>
          <w:spacing w:val="-2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1"/>
          <w:numId w:val="1"/>
        </w:numPr>
        <w:tabs>
          <w:tab w:pos="1673" w:val="left" w:leader="none"/>
        </w:tabs>
        <w:spacing w:line="240" w:lineRule="auto" w:before="0" w:after="0"/>
        <w:ind w:left="1672" w:right="509" w:hanging="360"/>
        <w:jc w:val="left"/>
        <w:rPr>
          <w:sz w:val="22"/>
        </w:rPr>
      </w:pPr>
      <w:r>
        <w:rPr>
          <w:sz w:val="22"/>
        </w:rPr>
        <w:t>To consider electric socket repair work, Clays Lane Pavilion – approx.</w:t>
      </w:r>
      <w:r>
        <w:rPr>
          <w:spacing w:val="-63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£200</w:t>
      </w:r>
    </w:p>
    <w:p>
      <w:pPr>
        <w:pStyle w:val="ListParagraph"/>
        <w:numPr>
          <w:ilvl w:val="1"/>
          <w:numId w:val="1"/>
        </w:numPr>
        <w:tabs>
          <w:tab w:pos="1673" w:val="left" w:leader="none"/>
        </w:tabs>
        <w:spacing w:line="305" w:lineRule="exact" w:before="0" w:after="0"/>
        <w:ind w:left="1672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fitting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litter</w:t>
      </w:r>
      <w:r>
        <w:rPr>
          <w:spacing w:val="-2"/>
          <w:sz w:val="22"/>
        </w:rPr>
        <w:t> </w:t>
      </w:r>
      <w:r>
        <w:rPr>
          <w:sz w:val="22"/>
        </w:rPr>
        <w:t>bins</w:t>
      </w:r>
      <w:r>
        <w:rPr>
          <w:spacing w:val="-2"/>
          <w:sz w:val="22"/>
        </w:rPr>
        <w:t> </w:t>
      </w:r>
      <w:r>
        <w:rPr>
          <w:sz w:val="22"/>
        </w:rPr>
        <w:t>Clays</w:t>
      </w:r>
      <w:r>
        <w:rPr>
          <w:spacing w:val="-1"/>
          <w:sz w:val="22"/>
        </w:rPr>
        <w:t> </w:t>
      </w:r>
      <w:r>
        <w:rPr>
          <w:sz w:val="22"/>
        </w:rPr>
        <w:t>Lane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Space,</w:t>
      </w:r>
      <w:r>
        <w:rPr>
          <w:spacing w:val="-4"/>
          <w:sz w:val="22"/>
        </w:rPr>
        <w:t> </w:t>
      </w:r>
      <w:r>
        <w:rPr>
          <w:sz w:val="22"/>
        </w:rPr>
        <w:t>approx.</w:t>
      </w:r>
      <w:r>
        <w:rPr>
          <w:spacing w:val="-2"/>
          <w:sz w:val="22"/>
        </w:rPr>
        <w:t> </w:t>
      </w:r>
      <w:r>
        <w:rPr>
          <w:sz w:val="22"/>
        </w:rPr>
        <w:t>cost</w:t>
      </w:r>
    </w:p>
    <w:p>
      <w:pPr>
        <w:pStyle w:val="BodyText"/>
        <w:spacing w:before="1"/>
        <w:ind w:left="1672"/>
      </w:pPr>
      <w:r>
        <w:rPr/>
        <w:t>£70</w:t>
      </w:r>
      <w:r>
        <w:rPr>
          <w:spacing w:val="-3"/>
        </w:rPr>
        <w:t> </w:t>
      </w:r>
      <w:r>
        <w:rPr/>
        <w:t>each</w:t>
      </w:r>
    </w:p>
    <w:p>
      <w:pPr>
        <w:pStyle w:val="ListParagraph"/>
        <w:numPr>
          <w:ilvl w:val="1"/>
          <w:numId w:val="1"/>
        </w:numPr>
        <w:tabs>
          <w:tab w:pos="1673" w:val="left" w:leader="none"/>
        </w:tabs>
        <w:spacing w:line="240" w:lineRule="auto" w:before="0" w:after="0"/>
        <w:ind w:left="1672" w:right="970" w:hanging="360"/>
        <w:jc w:val="left"/>
        <w:rPr>
          <w:sz w:val="22"/>
        </w:rPr>
      </w:pPr>
      <w:r>
        <w:rPr>
          <w:sz w:val="22"/>
        </w:rPr>
        <w:t>Fountains enterprise would like a meeting to review current hire</w:t>
      </w:r>
      <w:r>
        <w:rPr>
          <w:spacing w:val="-63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September 2018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1241" w:hanging="646"/>
        <w:jc w:val="left"/>
        <w:rPr>
          <w:sz w:val="22"/>
        </w:rPr>
      </w:pPr>
      <w:r>
        <w:rPr>
          <w:sz w:val="22"/>
        </w:rPr>
        <w:t>TO CONSIDER ACTIONS FOLLOWING RECENT PEACE WOOD</w:t>
      </w:r>
      <w:r>
        <w:rPr>
          <w:spacing w:val="-63"/>
          <w:sz w:val="22"/>
        </w:rPr>
        <w:t> </w:t>
      </w:r>
      <w:r>
        <w:rPr>
          <w:sz w:val="22"/>
        </w:rPr>
        <w:t>VANDALISM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658" w:hanging="646"/>
        <w:jc w:val="left"/>
        <w:rPr>
          <w:sz w:val="22"/>
        </w:rPr>
      </w:pPr>
      <w:r>
        <w:rPr>
          <w:sz w:val="22"/>
        </w:rPr>
        <w:t>TO CONSIDER ROUNDABOUT QUOTATIONS AND IF ACCEPTABLE</w:t>
      </w:r>
      <w:r>
        <w:rPr>
          <w:spacing w:val="-6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WORKS ARE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COMMENCE</w:t>
      </w:r>
      <w:r>
        <w:rPr>
          <w:spacing w:val="1"/>
          <w:sz w:val="22"/>
        </w:rPr>
        <w:t> </w:t>
      </w:r>
      <w:r>
        <w:rPr>
          <w:sz w:val="22"/>
        </w:rPr>
        <w:t>– Appendix</w:t>
      </w:r>
      <w:r>
        <w:rPr>
          <w:spacing w:val="62"/>
          <w:sz w:val="22"/>
        </w:rPr>
        <w:t> </w:t>
      </w:r>
      <w:r>
        <w:rPr>
          <w:sz w:val="22"/>
        </w:rPr>
        <w:t>3,</w:t>
      </w:r>
      <w:r>
        <w:rPr>
          <w:spacing w:val="-3"/>
          <w:sz w:val="22"/>
        </w:rPr>
        <w:t> </w:t>
      </w:r>
      <w:r>
        <w:rPr>
          <w:sz w:val="22"/>
        </w:rPr>
        <w:t>4,</w:t>
      </w:r>
      <w:r>
        <w:rPr>
          <w:spacing w:val="-3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753" w:hanging="646"/>
        <w:jc w:val="left"/>
        <w:rPr>
          <w:sz w:val="22"/>
        </w:rPr>
      </w:pPr>
      <w:r>
        <w:rPr>
          <w:sz w:val="22"/>
        </w:rPr>
        <w:t>TO CONSIDER ATTACHED PLAY INSPECTION REPORTS AND ANY</w:t>
      </w:r>
      <w:r>
        <w:rPr>
          <w:spacing w:val="-63"/>
          <w:sz w:val="22"/>
        </w:rPr>
        <w:t> </w:t>
      </w:r>
      <w:r>
        <w:rPr>
          <w:sz w:val="22"/>
        </w:rPr>
        <w:t>POSSIBLE</w:t>
      </w:r>
      <w:r>
        <w:rPr>
          <w:spacing w:val="-4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£500</w:t>
      </w:r>
      <w:r>
        <w:rPr>
          <w:spacing w:val="-1"/>
          <w:sz w:val="22"/>
        </w:rPr>
        <w:t> </w:t>
      </w:r>
      <w:r>
        <w:rPr>
          <w:sz w:val="22"/>
        </w:rPr>
        <w:t>– Appendix</w:t>
      </w:r>
      <w:r>
        <w:rPr>
          <w:spacing w:val="-3"/>
          <w:sz w:val="22"/>
        </w:rPr>
        <w:t> </w:t>
      </w:r>
      <w:r>
        <w:rPr>
          <w:sz w:val="22"/>
        </w:rPr>
        <w:t>6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37" w:lineRule="auto" w:before="0" w:after="0"/>
        <w:ind w:left="1312" w:right="136" w:hanging="646"/>
        <w:jc w:val="left"/>
        <w:rPr>
          <w:sz w:val="22"/>
        </w:rPr>
      </w:pPr>
      <w:r>
        <w:rPr>
          <w:sz w:val="22"/>
        </w:rPr>
        <w:t>TO CONFIRM WHICH COUNCILLORS WOULD LIKE TO ATTEND THE</w:t>
      </w:r>
      <w:r>
        <w:rPr>
          <w:spacing w:val="1"/>
          <w:sz w:val="22"/>
        </w:rPr>
        <w:t> </w:t>
      </w:r>
      <w:r>
        <w:rPr>
          <w:sz w:val="22"/>
        </w:rPr>
        <w:t>REGATTA</w:t>
      </w:r>
      <w:r>
        <w:rPr>
          <w:spacing w:val="-4"/>
          <w:sz w:val="22"/>
        </w:rPr>
        <w:t> </w:t>
      </w:r>
      <w:r>
        <w:rPr>
          <w:sz w:val="22"/>
        </w:rPr>
        <w:t>PLOT</w:t>
      </w:r>
      <w:r>
        <w:rPr>
          <w:spacing w:val="-4"/>
          <w:sz w:val="22"/>
        </w:rPr>
        <w:t> </w:t>
      </w:r>
      <w:r>
        <w:rPr>
          <w:sz w:val="22"/>
        </w:rPr>
        <w:t>INSPECTIONS</w:t>
      </w:r>
      <w:r>
        <w:rPr>
          <w:spacing w:val="-2"/>
          <w:sz w:val="22"/>
        </w:rPr>
        <w:t> </w:t>
      </w:r>
      <w:r>
        <w:rPr>
          <w:sz w:val="22"/>
        </w:rPr>
        <w:t>SCHEDULED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SUNDAY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position w:val="9"/>
          <w:sz w:val="14"/>
        </w:rPr>
        <w:t>TH</w:t>
      </w:r>
      <w:r>
        <w:rPr>
          <w:spacing w:val="22"/>
          <w:position w:val="9"/>
          <w:sz w:val="14"/>
        </w:rPr>
        <w:t> </w:t>
      </w:r>
      <w:r>
        <w:rPr>
          <w:sz w:val="22"/>
        </w:rPr>
        <w:t>AUGUST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788" w:hanging="646"/>
        <w:jc w:val="left"/>
        <w:rPr>
          <w:sz w:val="22"/>
        </w:rPr>
      </w:pPr>
      <w:r>
        <w:rPr>
          <w:sz w:val="22"/>
        </w:rPr>
        <w:t>TO CONSIDER DATES AND TIMES FOR TOADHOLE COMMUNITY</w:t>
      </w:r>
      <w:r>
        <w:rPr>
          <w:spacing w:val="-63"/>
          <w:sz w:val="22"/>
        </w:rPr>
        <w:t> </w:t>
      </w:r>
      <w:r>
        <w:rPr>
          <w:sz w:val="22"/>
        </w:rPr>
        <w:t>EVENTS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TREE</w:t>
      </w:r>
      <w:r>
        <w:rPr>
          <w:spacing w:val="-3"/>
          <w:sz w:val="22"/>
        </w:rPr>
        <w:t> </w:t>
      </w:r>
      <w:r>
        <w:rPr>
          <w:sz w:val="22"/>
        </w:rPr>
        <w:t>FELLING</w:t>
      </w:r>
      <w:r>
        <w:rPr>
          <w:spacing w:val="-1"/>
          <w:sz w:val="22"/>
        </w:rPr>
        <w:t> </w:t>
      </w:r>
      <w:r>
        <w:rPr>
          <w:sz w:val="22"/>
        </w:rPr>
        <w:t>WORK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529" w:hanging="646"/>
        <w:jc w:val="left"/>
        <w:rPr>
          <w:sz w:val="22"/>
        </w:rPr>
      </w:pPr>
      <w:r>
        <w:rPr>
          <w:sz w:val="22"/>
        </w:rPr>
        <w:t>TO CONSIDER EXPANDING THE ROLE OF SPEED WATCH BY</w:t>
      </w:r>
      <w:r>
        <w:rPr>
          <w:spacing w:val="1"/>
          <w:sz w:val="22"/>
        </w:rPr>
        <w:t> </w:t>
      </w:r>
      <w:r>
        <w:rPr>
          <w:sz w:val="22"/>
        </w:rPr>
        <w:t>BRANSTON PARISH COUNCIL WRITING TO COMPANIES WHO ARE</w:t>
      </w:r>
      <w:r>
        <w:rPr>
          <w:spacing w:val="-63"/>
          <w:sz w:val="22"/>
        </w:rPr>
        <w:t> </w:t>
      </w:r>
      <w:r>
        <w:rPr>
          <w:sz w:val="22"/>
        </w:rPr>
        <w:t>CONTRAVENING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HGV</w:t>
      </w:r>
      <w:r>
        <w:rPr>
          <w:spacing w:val="-2"/>
          <w:sz w:val="22"/>
        </w:rPr>
        <w:t> </w:t>
      </w:r>
      <w:r>
        <w:rPr>
          <w:sz w:val="22"/>
        </w:rPr>
        <w:t>REGULATIONS.</w:t>
      </w:r>
      <w:r>
        <w:rPr>
          <w:spacing w:val="-4"/>
          <w:sz w:val="22"/>
        </w:rPr>
        <w:t> </w:t>
      </w:r>
      <w:r>
        <w:rPr>
          <w:sz w:val="22"/>
        </w:rPr>
        <w:t>– Appendix</w:t>
      </w:r>
      <w:r>
        <w:rPr>
          <w:spacing w:val="-3"/>
          <w:sz w:val="22"/>
        </w:rPr>
        <w:t> </w:t>
      </w:r>
      <w:r>
        <w:rPr>
          <w:sz w:val="22"/>
        </w:rPr>
        <w:t>7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</w:pPr>
      <w:r>
        <w:rPr/>
        <w:t>PLANNING</w:t>
      </w:r>
      <w:r>
        <w:rPr>
          <w:spacing w:val="-5"/>
        </w:rPr>
        <w:t> </w:t>
      </w:r>
      <w:r>
        <w:rPr/>
        <w:t>APPLICATION/MATTERS</w:t>
      </w:r>
    </w:p>
    <w:p>
      <w:pPr>
        <w:spacing w:line="334" w:lineRule="exact" w:before="2"/>
        <w:ind w:left="1600" w:right="0" w:firstLine="0"/>
        <w:jc w:val="left"/>
        <w:rPr>
          <w:sz w:val="24"/>
        </w:rPr>
      </w:pPr>
      <w:r>
        <w:rPr>
          <w:sz w:val="24"/>
        </w:rPr>
        <w:t>-Planning</w:t>
      </w:r>
      <w:r>
        <w:rPr>
          <w:spacing w:val="-2"/>
          <w:sz w:val="24"/>
        </w:rPr>
        <w:t> </w:t>
      </w:r>
      <w:r>
        <w:rPr>
          <w:sz w:val="24"/>
        </w:rPr>
        <w:t>applications</w:t>
      </w:r>
      <w:r>
        <w:rPr>
          <w:spacing w:val="-2"/>
          <w:sz w:val="24"/>
        </w:rPr>
        <w:t> </w:t>
      </w:r>
      <w:r>
        <w:rPr>
          <w:sz w:val="24"/>
        </w:rPr>
        <w:t>circulated</w:t>
      </w:r>
      <w:r>
        <w:rPr>
          <w:spacing w:val="-1"/>
          <w:sz w:val="24"/>
        </w:rPr>
        <w:t> </w:t>
      </w:r>
      <w:r>
        <w:rPr>
          <w:sz w:val="24"/>
        </w:rPr>
        <w:t>prior to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</w:p>
    <w:p>
      <w:pPr>
        <w:pStyle w:val="Heading1"/>
      </w:pPr>
      <w:r>
        <w:rPr/>
        <w:t>-No</w:t>
      </w:r>
      <w:r>
        <w:rPr>
          <w:spacing w:val="-2"/>
        </w:rPr>
        <w:t> </w:t>
      </w:r>
      <w:r>
        <w:rPr/>
        <w:t>7</w:t>
      </w:r>
      <w:r>
        <w:rPr>
          <w:spacing w:val="-3"/>
        </w:rPr>
        <w:t> </w:t>
      </w:r>
      <w:r>
        <w:rPr/>
        <w:t>Footpath –</w:t>
      </w:r>
      <w:r>
        <w:rPr>
          <w:spacing w:val="-3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footpath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Lawns</w:t>
      </w:r>
      <w:r>
        <w:rPr>
          <w:spacing w:val="-2"/>
        </w:rPr>
        <w:t> </w:t>
      </w:r>
      <w:r>
        <w:rPr/>
        <w:t>Farm</w:t>
      </w:r>
      <w:r>
        <w:rPr>
          <w:spacing w:val="3"/>
        </w:rPr>
        <w:t> </w:t>
      </w:r>
      <w:r>
        <w:rPr/>
        <w:t>–</w:t>
      </w:r>
    </w:p>
    <w:p>
      <w:pPr>
        <w:spacing w:after="0"/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spacing w:before="9"/>
        <w:rPr>
          <w:sz w:val="11"/>
        </w:rPr>
      </w:pPr>
    </w:p>
    <w:p>
      <w:pPr>
        <w:spacing w:line="334" w:lineRule="exact" w:before="100"/>
        <w:ind w:left="1672" w:right="0" w:firstLine="0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-2"/>
          <w:sz w:val="24"/>
        </w:rPr>
        <w:t> </w:t>
      </w:r>
      <w:r>
        <w:rPr>
          <w:sz w:val="24"/>
        </w:rPr>
        <w:t>8</w:t>
      </w:r>
    </w:p>
    <w:p>
      <w:pPr>
        <w:pStyle w:val="Heading1"/>
      </w:pPr>
      <w:r>
        <w:rPr/>
        <w:t>-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base</w:t>
      </w:r>
      <w:r>
        <w:rPr>
          <w:spacing w:val="-4"/>
        </w:rPr>
        <w:t> </w:t>
      </w:r>
      <w:r>
        <w:rPr/>
        <w:t>station</w:t>
      </w:r>
      <w:r>
        <w:rPr>
          <w:spacing w:val="-3"/>
        </w:rPr>
        <w:t> </w:t>
      </w:r>
      <w:r>
        <w:rPr/>
        <w:t>installation,</w:t>
      </w:r>
      <w:r>
        <w:rPr>
          <w:spacing w:val="-2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Locks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9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869" w:hanging="720"/>
        <w:jc w:val="left"/>
        <w:rPr>
          <w:sz w:val="22"/>
        </w:rPr>
      </w:pPr>
      <w:r>
        <w:rPr>
          <w:sz w:val="22"/>
        </w:rPr>
        <w:t>REPORTS FROM STAFFORDSHIRE COUNTY COUNCIL, EAST</w:t>
      </w:r>
      <w:r>
        <w:rPr>
          <w:spacing w:val="1"/>
          <w:sz w:val="22"/>
        </w:rPr>
        <w:t> </w:t>
      </w:r>
      <w:r>
        <w:rPr>
          <w:sz w:val="22"/>
        </w:rPr>
        <w:t>STAFFORDSHIRE BOROUGH COUNCILLORS, STAFFORDSHIRE</w:t>
      </w:r>
      <w:r>
        <w:rPr>
          <w:spacing w:val="-63"/>
          <w:sz w:val="22"/>
        </w:rPr>
        <w:t> </w:t>
      </w: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(10</w:t>
      </w:r>
      <w:r>
        <w:rPr>
          <w:spacing w:val="-2"/>
          <w:sz w:val="22"/>
        </w:rPr>
        <w:t> </w:t>
      </w:r>
      <w:r>
        <w:rPr>
          <w:sz w:val="22"/>
        </w:rPr>
        <w:t>minutes)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161" w:hanging="720"/>
        <w:jc w:val="left"/>
        <w:rPr>
          <w:sz w:val="22"/>
        </w:rPr>
      </w:pPr>
      <w:r>
        <w:rPr>
          <w:sz w:val="22"/>
        </w:rPr>
        <w:t>CLERKS REPORT, CORRESPONDENCE, POSSIBLE AGENDA ITEMS FOR</w:t>
      </w:r>
      <w:r>
        <w:rPr>
          <w:spacing w:val="-63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position w:val="9"/>
          <w:sz w:val="14"/>
        </w:rPr>
        <w:t>th</w:t>
      </w:r>
      <w:r>
        <w:rPr>
          <w:spacing w:val="24"/>
          <w:position w:val="9"/>
          <w:sz w:val="14"/>
        </w:rPr>
        <w:t> </w:t>
      </w:r>
      <w:r>
        <w:rPr>
          <w:sz w:val="22"/>
        </w:rPr>
        <w:t>JULY</w:t>
      </w:r>
      <w:r>
        <w:rPr>
          <w:spacing w:val="-2"/>
          <w:sz w:val="22"/>
        </w:rPr>
        <w:t> </w:t>
      </w:r>
      <w:r>
        <w:rPr>
          <w:sz w:val="22"/>
        </w:rPr>
        <w:t>2018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10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2098675</wp:posOffset>
            </wp:positionH>
            <wp:positionV relativeFrom="paragraph">
              <wp:posOffset>252762</wp:posOffset>
            </wp:positionV>
            <wp:extent cx="341393" cy="3900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93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DATE,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BodyText"/>
        <w:spacing w:line="306" w:lineRule="exact" w:before="61"/>
        <w:ind w:left="1475"/>
      </w:pPr>
      <w:r>
        <w:rPr/>
        <w:t>Kay</w:t>
      </w:r>
      <w:r>
        <w:rPr>
          <w:spacing w:val="62"/>
        </w:rPr>
        <w:t> </w:t>
      </w:r>
      <w:r>
        <w:rPr/>
        <w:t>Lear</w:t>
      </w:r>
      <w:r>
        <w:rPr>
          <w:spacing w:val="64"/>
        </w:rPr>
        <w:t> </w:t>
      </w:r>
      <w:r>
        <w:rPr/>
        <w:t>-</w:t>
      </w:r>
      <w:r>
        <w:rPr>
          <w:spacing w:val="-1"/>
        </w:rPr>
        <w:t> </w:t>
      </w:r>
      <w:r>
        <w:rPr/>
        <w:t>Clerk/Proper</w:t>
      </w:r>
      <w:r>
        <w:rPr>
          <w:spacing w:val="-1"/>
        </w:rPr>
        <w:t> </w:t>
      </w:r>
      <w:r>
        <w:rPr/>
        <w:t>officer</w:t>
      </w:r>
    </w:p>
    <w:p>
      <w:pPr>
        <w:pStyle w:val="BodyText"/>
        <w:spacing w:line="306" w:lineRule="exact"/>
        <w:ind w:left="1478"/>
      </w:pP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</w:p>
    <w:p>
      <w:pPr>
        <w:pStyle w:val="BodyText"/>
        <w:spacing w:before="1"/>
      </w:pPr>
    </w:p>
    <w:p>
      <w:pPr>
        <w:pStyle w:val="Heading2"/>
        <w:spacing w:line="276" w:lineRule="auto"/>
        <w:ind w:left="820" w:right="235"/>
      </w:pPr>
      <w:r>
        <w:rPr/>
        <w:t>UNDER THE PUBLIC BODIES (ADMISSION TO MEETINGS) ACT 1960</w:t>
      </w:r>
      <w:r>
        <w:rPr>
          <w:spacing w:val="1"/>
        </w:rPr>
        <w:t> </w:t>
      </w:r>
      <w:r>
        <w:rPr/>
        <w:t>INVIEW OF THE SPECIAL NATURE OF THE BUSINESS ABOUT TO BE</w:t>
      </w:r>
      <w:r>
        <w:rPr>
          <w:spacing w:val="1"/>
        </w:rPr>
        <w:t> </w:t>
      </w:r>
      <w:r>
        <w:rPr/>
        <w:t>TRANSACTED, IT IS ADVISABLE IN THE PUBLIC INTEREST THAT THE</w:t>
      </w:r>
      <w:r>
        <w:rPr>
          <w:spacing w:val="-93"/>
        </w:rPr>
        <w:t> </w:t>
      </w:r>
      <w:r>
        <w:rPr/>
        <w:t>PUBLIC AND PRESS BE TEMPORARILY EXCLUDED AND THEY ARE</w:t>
      </w:r>
      <w:r>
        <w:rPr>
          <w:spacing w:val="1"/>
        </w:rPr>
        <w:t> </w:t>
      </w:r>
      <w:r>
        <w:rPr/>
        <w:t>INSTRUCTED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WITHDRAW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918"/>
        <w:jc w:val="left"/>
        <w:rPr>
          <w:sz w:val="22"/>
        </w:rPr>
      </w:pPr>
      <w:r>
        <w:rPr>
          <w:sz w:val="22"/>
        </w:rPr>
        <w:t>EXTERNAL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sectPr>
      <w:pgSz w:w="11910" w:h="16840"/>
      <w:pgMar w:header="997" w:footer="1195" w:top="166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070007pt;margin-top:771.175964pt;width:158.450pt;height:26.4pt;mso-position-horizontal-relative:page;mso-position-vertical-relative:page;z-index:-158013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06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Agenda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– Branston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Parish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Council</w:t>
                </w:r>
              </w:p>
              <w:p>
                <w:pPr>
                  <w:pStyle w:val="BodyText"/>
                  <w:spacing w:line="26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26</w:t>
                </w:r>
                <w:r>
                  <w:rPr>
                    <w:rFonts w:ascii="Calibri"/>
                    <w:vertAlign w:val="superscript"/>
                  </w:rPr>
                  <w:t>TH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June  2018</w:t>
                </w:r>
                <w:r>
                  <w:rPr>
                    <w:rFonts w:ascii="Calibri"/>
                    <w:spacing w:val="47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 p.m. -</w:t>
                </w:r>
                <w:r>
                  <w:rPr>
                    <w:rFonts w:ascii="Calibri"/>
                    <w:spacing w:val="-4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377" w:hanging="819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64" w:hanging="81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49" w:hanging="81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33" w:hanging="81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18" w:hanging="81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03" w:hanging="81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87" w:hanging="81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72" w:hanging="81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57" w:hanging="819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w w:val="100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1672" w:hanging="360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8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5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39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334" w:lineRule="exact"/>
      <w:ind w:left="1600"/>
      <w:outlineLvl w:val="1"/>
    </w:pPr>
    <w:rPr>
      <w:rFonts w:ascii="Comic Sans MS" w:hAnsi="Comic Sans MS" w:eastAsia="Comic Sans MS" w:cs="Comic Sans MS"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477"/>
      <w:outlineLvl w:val="2"/>
    </w:pPr>
    <w:rPr>
      <w:rFonts w:ascii="Comic Sans MS" w:hAnsi="Comic Sans MS" w:eastAsia="Comic Sans MS" w:cs="Comic Sans MS"/>
      <w:b/>
      <w:bCs/>
      <w:sz w:val="22"/>
      <w:szCs w:val="22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476" w:right="1112"/>
      <w:jc w:val="center"/>
      <w:outlineLvl w:val="3"/>
    </w:pPr>
    <w:rPr>
      <w:rFonts w:ascii="Comic Sans MS" w:hAnsi="Comic Sans MS" w:eastAsia="Comic Sans MS" w:cs="Comic Sans MS"/>
      <w:b/>
      <w:bCs/>
      <w:i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312" w:hanging="647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2021-03-26T18:41:21Z</dcterms:created>
  <dcterms:modified xsi:type="dcterms:W3CDTF">2021-03-26T18:41:21Z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