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  <w:u w:val="none"/>
        </w:rPr>
      </w:pPr>
    </w:p>
    <w:p>
      <w:pPr>
        <w:pStyle w:val="BodyText"/>
        <w:tabs>
          <w:tab w:pos="2260" w:val="left" w:leader="none"/>
        </w:tabs>
        <w:spacing w:before="90"/>
        <w:ind w:left="340"/>
        <w:rPr>
          <w:u w:val="none"/>
        </w:rPr>
      </w:pPr>
      <w:r>
        <w:rPr>
          <w:u w:val="none"/>
        </w:rPr>
        <w:t>AGENDA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spacing w:before="6"/>
        <w:rPr>
          <w:sz w:val="23"/>
          <w:u w:val="none"/>
        </w:rPr>
      </w:pPr>
    </w:p>
    <w:p>
      <w:pPr>
        <w:pStyle w:val="BodyText"/>
        <w:tabs>
          <w:tab w:pos="2260" w:val="left" w:leader="none"/>
        </w:tabs>
        <w:spacing w:line="480" w:lineRule="auto"/>
        <w:ind w:left="340" w:right="2473"/>
        <w:rPr>
          <w:u w:val="none"/>
        </w:rPr>
      </w:pPr>
      <w:r>
        <w:rPr>
          <w:u w:val="none"/>
        </w:rPr>
        <w:t>DATE:</w:t>
        <w:tab/>
        <w:t>TUESDAY</w:t>
      </w:r>
      <w:r>
        <w:rPr>
          <w:spacing w:val="-4"/>
          <w:u w:val="none"/>
        </w:rPr>
        <w:t> </w:t>
      </w:r>
      <w:r>
        <w:rPr>
          <w:u w:val="none"/>
        </w:rPr>
        <w:t>22</w:t>
      </w:r>
      <w:r>
        <w:rPr>
          <w:position w:val="8"/>
          <w:sz w:val="16"/>
          <w:u w:val="none"/>
        </w:rPr>
        <w:t>ND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JANUARY</w:t>
      </w:r>
      <w:r>
        <w:rPr>
          <w:spacing w:val="-3"/>
          <w:u w:val="none"/>
        </w:rPr>
        <w:t> </w:t>
      </w:r>
      <w:r>
        <w:rPr>
          <w:u w:val="none"/>
        </w:rPr>
        <w:t>2019,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3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</w:t>
      </w:r>
      <w:r>
        <w:rPr>
          <w:spacing w:val="-1"/>
          <w:u w:val="none"/>
        </w:rPr>
        <w:t> </w:t>
      </w:r>
      <w:r>
        <w:rPr>
          <w:u w:val="none"/>
        </w:rPr>
        <w:t>SPORTS PAVILION</w:t>
      </w:r>
    </w:p>
    <w:p>
      <w:pPr>
        <w:pStyle w:val="BodyText"/>
        <w:spacing w:before="3"/>
        <w:rPr>
          <w:sz w:val="19"/>
          <w:u w:val="none"/>
        </w:rPr>
      </w:pPr>
      <w:r>
        <w:rPr/>
        <w:pict>
          <v:shape style="position:absolute;margin-left:72.024002pt;margin-top:13.434099pt;width:450pt;height:.1pt;mso-position-horizontal-relative:page;mso-position-vertical-relative:paragraph;z-index:-15728640;mso-wrap-distance-left:0;mso-wrap-distance-right:0" coordorigin="1440,269" coordsize="9000,0" path="m1440,269l10440,26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22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14.916947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before="90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ARISING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FROM 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9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Expenditure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Budget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review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–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financial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year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2018-19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40" w:lineRule="auto" w:before="1" w:after="0"/>
        <w:ind w:left="1300" w:right="466" w:hanging="60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PRESENTATION – BURTON ALBION COMMUNITY TRUST -KICK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START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PROGRAMME 2018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207" w:hanging="3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PROPOSED STREETS NAMES FOR BRANSTON LOCK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PHASE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1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ENVIRONMENTAL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HEALTH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CONCERN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1340" w:right="1340"/>
        </w:sectPr>
      </w:pPr>
    </w:p>
    <w:p>
      <w:pPr>
        <w:pStyle w:val="BodyText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35" w:lineRule="auto" w:before="94" w:after="0"/>
        <w:ind w:left="1180" w:right="1073" w:hanging="720"/>
        <w:jc w:val="left"/>
        <w:rPr>
          <w:b/>
          <w:sz w:val="24"/>
          <w:u w:val="none"/>
        </w:rPr>
      </w:pPr>
      <w:r>
        <w:rPr/>
        <w:pict>
          <v:rect style="position:absolute;margin-left:126.019997pt;margin-top:30.799088pt;width:189.02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b/>
          <w:sz w:val="24"/>
          <w:u w:val="thick"/>
        </w:rPr>
        <w:t>TO AGREE WORKS, AND ATTENDEES TO THE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PEACEWOOD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none"/>
        </w:rPr>
        <w:t>CONSECRATION</w:t>
      </w:r>
      <w:r>
        <w:rPr>
          <w:b/>
          <w:spacing w:val="59"/>
          <w:sz w:val="24"/>
          <w:u w:val="none"/>
        </w:rPr>
        <w:t> </w:t>
      </w:r>
      <w:r>
        <w:rPr>
          <w:b/>
          <w:sz w:val="24"/>
          <w:u w:val="none"/>
        </w:rPr>
        <w:t>6</w:t>
      </w:r>
      <w:r>
        <w:rPr>
          <w:b/>
          <w:position w:val="8"/>
          <w:sz w:val="16"/>
          <w:u w:val="none"/>
        </w:rPr>
        <w:t>TH</w:t>
      </w:r>
      <w:r>
        <w:rPr>
          <w:b/>
          <w:spacing w:val="19"/>
          <w:position w:val="8"/>
          <w:sz w:val="16"/>
          <w:u w:val="none"/>
        </w:rPr>
        <w:t> </w:t>
      </w:r>
      <w:r>
        <w:rPr>
          <w:b/>
          <w:sz w:val="24"/>
          <w:u w:val="none"/>
        </w:rPr>
        <w:t>APRIL 2019</w:t>
      </w:r>
    </w:p>
    <w:p>
      <w:pPr>
        <w:pStyle w:val="BodyText"/>
        <w:spacing w:before="4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90" w:after="0"/>
        <w:ind w:left="1120" w:right="726" w:hanging="6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PURCHASE AND INSTALLATION OF TOADHOLE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SILOHETTE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– COST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£350 (ex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vat)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PLUS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INSTALLATION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90" w:after="0"/>
        <w:ind w:left="1120" w:right="732" w:hanging="6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WHO SHOULD HAVE OFF SITE LIVE CAMERA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IMAGE ACCESS AND WHETHER THE PAVILION CCTV SYSTEM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REQUIRES FURTHER UPGRADE WORKS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40" w:lineRule="auto" w:before="90" w:after="0"/>
        <w:ind w:left="1300" w:right="650" w:hanging="84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RECEIVE AN UPDATE ON PROPOSED BRIDGE WIDDENING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SCHEME OPTION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1241" w:val="left" w:leader="none"/>
        </w:tabs>
        <w:spacing w:line="240" w:lineRule="auto" w:before="90" w:after="0"/>
        <w:ind w:left="1240" w:right="196" w:hanging="78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CONSIDER ANY CRIME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PREVENTATION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INITIATIVES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FOLLOWING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CONCERNS RAISED BY RESIDENTS – COURT FARM,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PAVILION, AND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HENHURST RIDGE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40" w:lineRule="auto" w:before="90" w:after="0"/>
        <w:ind w:left="1300" w:right="361" w:hanging="66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(PLANNING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APPLICATIONS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SUBMITTED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TO MEMBERS PRIOR 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Tatenhill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Neighbourhood Plan Consultation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Update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on Branston Neighbourhood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Plan Consultation</w:t>
      </w:r>
    </w:p>
    <w:p>
      <w:pPr>
        <w:pStyle w:val="BodyText"/>
        <w:rPr>
          <w:b w:val="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0" w:after="0"/>
        <w:ind w:left="1300" w:right="562" w:hanging="48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 FROM STAFFORDSHIRE COUNTY COUNCIL, EAST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thick"/>
        </w:rPr>
        <w:t>STAFFORDSHIRE BOROUGH COUNCILLORS, STAFFORDSHIRE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POLICE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240" w:right="0" w:hanging="4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REPORT,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CORRESPONDENCE,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POSSIBLE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AGENDA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before="90"/>
        <w:ind w:left="1312"/>
        <w:rPr>
          <w:u w:val="none"/>
        </w:rPr>
      </w:pPr>
      <w:r>
        <w:rPr>
          <w:u w:val="thick"/>
        </w:rPr>
        <w:t>ITEMS FOR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1241" w:val="left" w:leader="none"/>
        </w:tabs>
        <w:spacing w:line="240" w:lineRule="auto" w:before="226" w:after="0"/>
        <w:ind w:left="1240" w:right="0" w:hanging="48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DATE,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TIME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 PLACE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NEXT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26"/>
        <w:ind w:left="100" w:right="98"/>
        <w:jc w:val="both"/>
        <w:rPr>
          <w:u w:val="none"/>
        </w:rPr>
      </w:pPr>
      <w:r>
        <w:rPr>
          <w:u w:val="none"/>
        </w:rPr>
        <w:t>UNDER THE PUBLIC BODIES (ADMISSION TO MEETINGS) ACT 1960</w:t>
      </w:r>
      <w:r>
        <w:rPr>
          <w:spacing w:val="1"/>
          <w:u w:val="none"/>
        </w:rPr>
        <w:t> </w:t>
      </w:r>
      <w:r>
        <w:rPr>
          <w:u w:val="none"/>
        </w:rPr>
        <w:t>IN VIEW</w:t>
      </w:r>
      <w:r>
        <w:rPr>
          <w:spacing w:val="1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SPECIAL</w:t>
      </w:r>
      <w:r>
        <w:rPr>
          <w:spacing w:val="-3"/>
          <w:u w:val="none"/>
        </w:rPr>
        <w:t> </w:t>
      </w:r>
      <w:r>
        <w:rPr>
          <w:u w:val="none"/>
        </w:rPr>
        <w:t>NATURE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BUSINESS</w:t>
      </w:r>
      <w:r>
        <w:rPr>
          <w:spacing w:val="-3"/>
          <w:u w:val="none"/>
        </w:rPr>
        <w:t> </w:t>
      </w:r>
      <w:r>
        <w:rPr>
          <w:u w:val="none"/>
        </w:rPr>
        <w:t>ABOUT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u w:val="none"/>
        </w:rPr>
        <w:t>TRANSACTED,</w:t>
      </w:r>
      <w:r>
        <w:rPr>
          <w:spacing w:val="-3"/>
          <w:u w:val="none"/>
        </w:rPr>
        <w:t> </w:t>
      </w:r>
      <w:r>
        <w:rPr>
          <w:u w:val="none"/>
        </w:rPr>
        <w:t>IT</w:t>
      </w:r>
      <w:r>
        <w:rPr>
          <w:spacing w:val="-58"/>
          <w:u w:val="none"/>
        </w:rPr>
        <w:t> </w:t>
      </w:r>
      <w:r>
        <w:rPr>
          <w:u w:val="none"/>
        </w:rPr>
        <w:t>IS ADVISABLE IN THE PUBLIC INTEREST THAT THE PUBLIC AND PRESS BE</w:t>
      </w:r>
      <w:r>
        <w:rPr>
          <w:spacing w:val="1"/>
          <w:u w:val="none"/>
        </w:rPr>
        <w:t> </w:t>
      </w:r>
      <w:r>
        <w:rPr>
          <w:u w:val="none"/>
        </w:rPr>
        <w:t>TEMPORARILY</w:t>
      </w:r>
      <w:r>
        <w:rPr>
          <w:spacing w:val="-1"/>
          <w:u w:val="none"/>
        </w:rPr>
        <w:t> </w:t>
      </w:r>
      <w:r>
        <w:rPr>
          <w:u w:val="none"/>
        </w:rPr>
        <w:t>EXCLUDED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THEY ARE</w:t>
      </w:r>
      <w:r>
        <w:rPr>
          <w:spacing w:val="-1"/>
          <w:u w:val="none"/>
        </w:rPr>
        <w:t> </w:t>
      </w:r>
      <w:r>
        <w:rPr>
          <w:u w:val="none"/>
        </w:rPr>
        <w:t>INSTRUCTED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WITHDRAW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1" w:after="0"/>
        <w:ind w:left="1377" w:right="0" w:hanging="625"/>
        <w:jc w:val="left"/>
        <w:rPr>
          <w:rFonts w:ascii="Calibri"/>
          <w:b/>
          <w:sz w:val="24"/>
          <w:u w:val="none"/>
        </w:rPr>
      </w:pPr>
      <w:r>
        <w:rPr>
          <w:b/>
          <w:sz w:val="24"/>
          <w:u w:val="thick"/>
        </w:rPr>
        <w:t>ACTIONS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SINCE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PAVILION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CANOPY DAMAGE</w:t>
      </w:r>
    </w:p>
    <w:p>
      <w:pPr>
        <w:pStyle w:val="BodyText"/>
        <w:spacing w:before="2"/>
        <w:rPr>
          <w:sz w:val="2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60" w:val="left" w:leader="none"/>
          <w:tab w:pos="1361" w:val="left" w:leader="none"/>
        </w:tabs>
        <w:spacing w:line="240" w:lineRule="auto" w:before="0" w:after="0"/>
        <w:ind w:left="1360" w:right="0" w:hanging="54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COMPLAINT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APOLOGY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CORRESPONDENCE</w:t>
      </w:r>
    </w:p>
    <w:p>
      <w:pPr>
        <w:pStyle w:val="BodyText"/>
        <w:spacing w:before="1"/>
        <w:rPr>
          <w:sz w:val="2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60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GRANT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APPLICATION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97" w:footer="0" w:top="1660" w:bottom="280" w:left="1340" w:right="1340"/>
        </w:sectPr>
      </w:pPr>
    </w:p>
    <w:p>
      <w:pPr>
        <w:pStyle w:val="BodyText"/>
        <w:spacing w:before="11"/>
        <w:rPr>
          <w:sz w:val="17"/>
          <w:u w:val="none"/>
        </w:rPr>
      </w:pPr>
    </w:p>
    <w:p>
      <w:pPr>
        <w:spacing w:line="237" w:lineRule="auto" w:before="58"/>
        <w:ind w:left="1540" w:right="2448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Kay Lear, Clerk/RFO – On behalf of Branston parish council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Clerk/RF0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Branston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parish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council</w:t>
      </w:r>
    </w:p>
    <w:sectPr>
      <w:pgSz w:w="11910" w:h="16840"/>
      <w:pgMar w:header="997" w:footer="0"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2021-03-26T18:39:00Z</dcterms:created>
  <dcterms:modified xsi:type="dcterms:W3CDTF">2021-03-26T18:39:00Z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